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E24C" w14:textId="77777777" w:rsidR="009B645D" w:rsidRPr="001A2452" w:rsidRDefault="00E16931" w:rsidP="001A2452">
      <w:pPr>
        <w:spacing w:after="0" w:line="360" w:lineRule="auto"/>
        <w:jc w:val="center"/>
        <w:rPr>
          <w:rFonts w:ascii="Arial Narrow" w:hAnsi="Arial Narrow"/>
        </w:rPr>
      </w:pPr>
    </w:p>
    <w:p w14:paraId="1541E24D" w14:textId="3032A9D8" w:rsidR="006C47A5" w:rsidRPr="001A2452" w:rsidRDefault="00797751" w:rsidP="001A2452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6C47A5" w:rsidRPr="001A2452">
        <w:rPr>
          <w:rFonts w:ascii="Arial Narrow" w:hAnsi="Arial Narrow"/>
        </w:rPr>
        <w:t>ravisto</w:t>
      </w:r>
    </w:p>
    <w:p w14:paraId="1541E24E" w14:textId="77777777" w:rsidR="005558D7" w:rsidRPr="001A2452" w:rsidRDefault="001A2452" w:rsidP="001A2452">
      <w:pPr>
        <w:spacing w:after="0" w:line="360" w:lineRule="auto"/>
        <w:jc w:val="center"/>
        <w:rPr>
          <w:rFonts w:ascii="Arial Narrow" w:hAnsi="Arial Narrow"/>
        </w:rPr>
      </w:pPr>
      <w:r w:rsidRPr="001A2452">
        <w:rPr>
          <w:rFonts w:ascii="Arial Narrow" w:hAnsi="Arial Narrow"/>
        </w:rPr>
        <w:t>s</w:t>
      </w:r>
      <w:r w:rsidR="00AB4118" w:rsidRPr="001A2452">
        <w:rPr>
          <w:rFonts w:ascii="Arial Narrow" w:hAnsi="Arial Narrow"/>
        </w:rPr>
        <w:t>uplement diety</w:t>
      </w:r>
    </w:p>
    <w:p w14:paraId="1541E24F" w14:textId="77777777" w:rsidR="001A2452" w:rsidRPr="001A2452" w:rsidRDefault="001A2452" w:rsidP="001A2452">
      <w:pPr>
        <w:spacing w:after="0" w:line="360" w:lineRule="auto"/>
        <w:jc w:val="center"/>
        <w:rPr>
          <w:rFonts w:ascii="Arial Narrow" w:hAnsi="Arial Narrow"/>
        </w:rPr>
      </w:pPr>
    </w:p>
    <w:p w14:paraId="1541E250" w14:textId="64F9B1B1" w:rsidR="001A2452" w:rsidRPr="001A2452" w:rsidRDefault="003801F2" w:rsidP="001A2452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A2452" w:rsidRPr="001A2452">
        <w:rPr>
          <w:rFonts w:ascii="Arial Narrow" w:hAnsi="Arial Narrow"/>
        </w:rPr>
        <w:t>0</w:t>
      </w:r>
      <w:r w:rsidR="00870EA4">
        <w:rPr>
          <w:rFonts w:ascii="Arial Narrow" w:hAnsi="Arial Narrow"/>
        </w:rPr>
        <w:t xml:space="preserve"> </w:t>
      </w:r>
      <w:r w:rsidR="008632C5">
        <w:rPr>
          <w:rFonts w:ascii="Arial Narrow" w:hAnsi="Arial Narrow"/>
        </w:rPr>
        <w:t>tabletek</w:t>
      </w:r>
    </w:p>
    <w:p w14:paraId="1541E251" w14:textId="77777777" w:rsidR="001642EE" w:rsidRPr="001A2452" w:rsidRDefault="001642EE" w:rsidP="009F2339">
      <w:pPr>
        <w:spacing w:after="0" w:line="360" w:lineRule="auto"/>
        <w:jc w:val="right"/>
        <w:rPr>
          <w:rFonts w:ascii="Arial Narrow" w:hAnsi="Arial Narrow"/>
        </w:rPr>
      </w:pPr>
    </w:p>
    <w:p w14:paraId="3BC93CE7" w14:textId="599F3F41" w:rsidR="008632C5" w:rsidRPr="008632C5" w:rsidRDefault="00E94DFD" w:rsidP="004B48D2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8632C5" w:rsidRPr="008632C5">
        <w:rPr>
          <w:rFonts w:ascii="Arial Narrow" w:hAnsi="Arial Narrow"/>
        </w:rPr>
        <w:t>kładniki produktu wspierają:</w:t>
      </w:r>
    </w:p>
    <w:p w14:paraId="32322BEF" w14:textId="77777777" w:rsidR="008632C5" w:rsidRPr="00AC4829" w:rsidRDefault="008632C5" w:rsidP="004B48D2">
      <w:pPr>
        <w:spacing w:after="0" w:line="360" w:lineRule="auto"/>
        <w:rPr>
          <w:rFonts w:ascii="Arial Narrow" w:hAnsi="Arial Narrow"/>
          <w:b/>
          <w:bCs/>
        </w:rPr>
      </w:pPr>
      <w:r w:rsidRPr="00AC4829">
        <w:rPr>
          <w:rFonts w:ascii="Arial Narrow" w:hAnsi="Arial Narrow"/>
          <w:b/>
          <w:bCs/>
        </w:rPr>
        <w:t>trawienie tłuszczów</w:t>
      </w:r>
    </w:p>
    <w:p w14:paraId="49CC2FBD" w14:textId="540B2B53" w:rsidR="008632C5" w:rsidRPr="00AC4829" w:rsidRDefault="008632C5" w:rsidP="004B48D2">
      <w:pPr>
        <w:spacing w:after="0" w:line="360" w:lineRule="auto"/>
        <w:rPr>
          <w:rFonts w:ascii="Arial Narrow" w:hAnsi="Arial Narrow"/>
          <w:b/>
          <w:bCs/>
        </w:rPr>
      </w:pPr>
      <w:r w:rsidRPr="00AC4829">
        <w:rPr>
          <w:rFonts w:ascii="Arial Narrow" w:hAnsi="Arial Narrow"/>
          <w:b/>
          <w:bCs/>
        </w:rPr>
        <w:t>zdrowy układ pokarmowy</w:t>
      </w:r>
    </w:p>
    <w:p w14:paraId="5647C72E" w14:textId="0125CF74" w:rsidR="008632C5" w:rsidRPr="004B48D2" w:rsidRDefault="004B48D2" w:rsidP="004B48D2">
      <w:pPr>
        <w:spacing w:after="0" w:line="360" w:lineRule="auto"/>
        <w:rPr>
          <w:rFonts w:ascii="Arial Narrow" w:hAnsi="Arial Narrow"/>
        </w:rPr>
      </w:pPr>
      <w:r w:rsidRPr="004B48D2">
        <w:rPr>
          <w:rFonts w:ascii="Arial Narrow" w:hAnsi="Arial Narrow"/>
        </w:rPr>
        <w:t xml:space="preserve">wspomagają </w:t>
      </w:r>
      <w:r w:rsidR="008632C5" w:rsidRPr="004B48D2">
        <w:rPr>
          <w:rFonts w:ascii="Arial Narrow" w:hAnsi="Arial Narrow"/>
        </w:rPr>
        <w:t>pracę wątroby, jelit</w:t>
      </w:r>
      <w:r w:rsidR="00BA0519">
        <w:rPr>
          <w:rFonts w:ascii="Arial Narrow" w:hAnsi="Arial Narrow"/>
        </w:rPr>
        <w:t xml:space="preserve">, </w:t>
      </w:r>
      <w:r w:rsidR="008632C5" w:rsidRPr="004B48D2">
        <w:rPr>
          <w:rFonts w:ascii="Arial Narrow" w:hAnsi="Arial Narrow"/>
        </w:rPr>
        <w:t>żołądka</w:t>
      </w:r>
    </w:p>
    <w:p w14:paraId="1541E252" w14:textId="2832B7C2" w:rsidR="006C47A5" w:rsidRPr="004B48D2" w:rsidRDefault="008632C5" w:rsidP="004B48D2">
      <w:pPr>
        <w:spacing w:after="0" w:line="360" w:lineRule="auto"/>
        <w:rPr>
          <w:rFonts w:ascii="Arial Narrow" w:hAnsi="Arial Narrow"/>
        </w:rPr>
      </w:pPr>
      <w:bookmarkStart w:id="0" w:name="_Hlk79049229"/>
      <w:r w:rsidRPr="004B48D2">
        <w:rPr>
          <w:rFonts w:ascii="Arial Narrow" w:hAnsi="Arial Narrow"/>
        </w:rPr>
        <w:t xml:space="preserve">eliminację </w:t>
      </w:r>
      <w:r w:rsidR="004B48D2">
        <w:rPr>
          <w:rFonts w:ascii="Arial Narrow" w:hAnsi="Arial Narrow"/>
        </w:rPr>
        <w:t xml:space="preserve">nadmiaru </w:t>
      </w:r>
      <w:r w:rsidRPr="004B48D2">
        <w:rPr>
          <w:rFonts w:ascii="Arial Narrow" w:hAnsi="Arial Narrow"/>
        </w:rPr>
        <w:t>gazów</w:t>
      </w:r>
    </w:p>
    <w:bookmarkEnd w:id="0"/>
    <w:p w14:paraId="027DEFF6" w14:textId="346B6305" w:rsidR="008632C5" w:rsidRDefault="008632C5" w:rsidP="001A2452">
      <w:pPr>
        <w:spacing w:after="0" w:line="360" w:lineRule="auto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</w:tblGrid>
      <w:tr w:rsidR="006D0BCF" w:rsidRPr="001A2452" w14:paraId="1541E25B" w14:textId="77777777" w:rsidTr="00392F1A">
        <w:tc>
          <w:tcPr>
            <w:tcW w:w="2962" w:type="dxa"/>
          </w:tcPr>
          <w:p w14:paraId="1541E259" w14:textId="77777777" w:rsidR="006D0BCF" w:rsidRPr="001A2452" w:rsidRDefault="006D0BCF" w:rsidP="001A245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71" w:type="dxa"/>
            <w:vAlign w:val="center"/>
          </w:tcPr>
          <w:p w14:paraId="1541E25A" w14:textId="77777777" w:rsidR="006D0BCF" w:rsidRPr="001A2452" w:rsidRDefault="006D0BCF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2 tabletki</w:t>
            </w:r>
          </w:p>
        </w:tc>
      </w:tr>
      <w:tr w:rsidR="006D0BCF" w:rsidRPr="001A2452" w14:paraId="1541E25E" w14:textId="77777777" w:rsidTr="00392F1A">
        <w:tc>
          <w:tcPr>
            <w:tcW w:w="2962" w:type="dxa"/>
          </w:tcPr>
          <w:p w14:paraId="1541E25C" w14:textId="77777777" w:rsidR="006D0BCF" w:rsidRPr="001A2452" w:rsidRDefault="006D0BCF" w:rsidP="001A2452">
            <w:pPr>
              <w:spacing w:line="360" w:lineRule="auto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Wyciąg z mięty pieprzowej</w:t>
            </w:r>
          </w:p>
        </w:tc>
        <w:tc>
          <w:tcPr>
            <w:tcW w:w="3071" w:type="dxa"/>
            <w:vAlign w:val="center"/>
          </w:tcPr>
          <w:p w14:paraId="1541E25D" w14:textId="77777777" w:rsidR="006D0BCF" w:rsidRPr="001A2452" w:rsidRDefault="006D0BCF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100 mg</w:t>
            </w:r>
          </w:p>
        </w:tc>
      </w:tr>
      <w:tr w:rsidR="006D0BCF" w:rsidRPr="001A2452" w14:paraId="1541E261" w14:textId="77777777" w:rsidTr="00392F1A">
        <w:tc>
          <w:tcPr>
            <w:tcW w:w="2962" w:type="dxa"/>
          </w:tcPr>
          <w:p w14:paraId="1541E25F" w14:textId="7DD82B55" w:rsidR="006D0BCF" w:rsidRPr="001A2452" w:rsidRDefault="00FC1631" w:rsidP="001A245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Wyciąg z liści</w:t>
            </w:r>
            <w:r w:rsidR="006D0BCF" w:rsidRPr="001A2452">
              <w:rPr>
                <w:rFonts w:ascii="Arial Narrow" w:hAnsi="Arial Narrow"/>
              </w:rPr>
              <w:t xml:space="preserve"> karczocha</w:t>
            </w:r>
          </w:p>
        </w:tc>
        <w:tc>
          <w:tcPr>
            <w:tcW w:w="3071" w:type="dxa"/>
            <w:vAlign w:val="center"/>
          </w:tcPr>
          <w:p w14:paraId="1541E260" w14:textId="77777777" w:rsidR="006D0BCF" w:rsidRPr="001A2452" w:rsidRDefault="006D0BCF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240 mg</w:t>
            </w:r>
          </w:p>
        </w:tc>
      </w:tr>
      <w:tr w:rsidR="006D0BCF" w:rsidRPr="001A2452" w14:paraId="1541E264" w14:textId="77777777" w:rsidTr="00392F1A">
        <w:tc>
          <w:tcPr>
            <w:tcW w:w="2962" w:type="dxa"/>
          </w:tcPr>
          <w:p w14:paraId="1541E262" w14:textId="77777777" w:rsidR="006D0BCF" w:rsidRPr="001A2452" w:rsidRDefault="007667F1" w:rsidP="001A245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Wyciąg</w:t>
            </w:r>
            <w:r w:rsidRPr="001A2452">
              <w:rPr>
                <w:rFonts w:ascii="Arial Narrow" w:hAnsi="Arial Narrow"/>
              </w:rPr>
              <w:t xml:space="preserve"> </w:t>
            </w:r>
            <w:r w:rsidR="006D0BCF" w:rsidRPr="001A2452">
              <w:rPr>
                <w:rFonts w:ascii="Arial Narrow" w:hAnsi="Arial Narrow"/>
              </w:rPr>
              <w:t>z owoców kopru</w:t>
            </w:r>
          </w:p>
        </w:tc>
        <w:tc>
          <w:tcPr>
            <w:tcW w:w="3071" w:type="dxa"/>
            <w:vAlign w:val="center"/>
          </w:tcPr>
          <w:p w14:paraId="1541E263" w14:textId="77777777" w:rsidR="006D0BCF" w:rsidRPr="001A2452" w:rsidRDefault="006D0BCF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40 mg</w:t>
            </w:r>
          </w:p>
        </w:tc>
      </w:tr>
      <w:tr w:rsidR="006D0BCF" w:rsidRPr="001A2452" w14:paraId="1541E267" w14:textId="77777777" w:rsidTr="00392F1A">
        <w:tc>
          <w:tcPr>
            <w:tcW w:w="2962" w:type="dxa"/>
          </w:tcPr>
          <w:p w14:paraId="1541E265" w14:textId="77777777" w:rsidR="006D0BCF" w:rsidRPr="001A2452" w:rsidRDefault="006D0BCF" w:rsidP="001A2452">
            <w:pPr>
              <w:spacing w:line="360" w:lineRule="auto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Wyciąg z ostryżu długiego</w:t>
            </w:r>
          </w:p>
        </w:tc>
        <w:tc>
          <w:tcPr>
            <w:tcW w:w="3071" w:type="dxa"/>
            <w:vAlign w:val="center"/>
          </w:tcPr>
          <w:p w14:paraId="1541E266" w14:textId="77777777" w:rsidR="006D0BCF" w:rsidRPr="001A2452" w:rsidRDefault="006D0BCF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200 mg</w:t>
            </w:r>
          </w:p>
        </w:tc>
      </w:tr>
    </w:tbl>
    <w:p w14:paraId="1541E268" w14:textId="77777777" w:rsidR="006C47A5" w:rsidRPr="001A2452" w:rsidRDefault="006C47A5" w:rsidP="001A2452">
      <w:pPr>
        <w:spacing w:after="0" w:line="360" w:lineRule="auto"/>
        <w:rPr>
          <w:rFonts w:ascii="Arial Narrow" w:hAnsi="Arial Narrow"/>
        </w:rPr>
      </w:pPr>
    </w:p>
    <w:p w14:paraId="21576293" w14:textId="5D4CF7A1" w:rsidR="008632C5" w:rsidRDefault="008632C5" w:rsidP="00AC4829">
      <w:pPr>
        <w:spacing w:after="0" w:line="360" w:lineRule="auto"/>
        <w:jc w:val="both"/>
        <w:rPr>
          <w:rFonts w:ascii="Arial Narrow" w:hAnsi="Arial Narrow"/>
          <w:iCs/>
        </w:rPr>
      </w:pPr>
      <w:r w:rsidRPr="008632C5">
        <w:rPr>
          <w:rFonts w:ascii="Arial Narrow" w:hAnsi="Arial Narrow"/>
          <w:b/>
          <w:bCs/>
          <w:iCs/>
        </w:rPr>
        <w:t xml:space="preserve">Wyciąg z mięty pieprzowej </w:t>
      </w:r>
      <w:r w:rsidRPr="00AC4829">
        <w:rPr>
          <w:rFonts w:ascii="Arial Narrow" w:hAnsi="Arial Narrow"/>
          <w:iCs/>
        </w:rPr>
        <w:t xml:space="preserve">wspomaga trawienie i prawidłowe funkcjonowanie przewodu pokarmowego </w:t>
      </w:r>
      <w:r>
        <w:rPr>
          <w:rFonts w:ascii="Arial Narrow" w:hAnsi="Arial Narrow"/>
          <w:iCs/>
        </w:rPr>
        <w:br/>
      </w:r>
      <w:r w:rsidRPr="00AC4829">
        <w:rPr>
          <w:rFonts w:ascii="Arial Narrow" w:hAnsi="Arial Narrow"/>
          <w:iCs/>
        </w:rPr>
        <w:t>oraz pomaga zachować zdrowy żołądek.</w:t>
      </w:r>
    </w:p>
    <w:p w14:paraId="2F404B12" w14:textId="77777777" w:rsidR="008632C5" w:rsidRPr="008632C5" w:rsidRDefault="008632C5" w:rsidP="00AC4829">
      <w:pPr>
        <w:spacing w:after="0" w:line="360" w:lineRule="auto"/>
        <w:jc w:val="both"/>
        <w:rPr>
          <w:rFonts w:ascii="Arial Narrow" w:hAnsi="Arial Narrow"/>
          <w:b/>
          <w:bCs/>
          <w:iCs/>
        </w:rPr>
      </w:pPr>
    </w:p>
    <w:p w14:paraId="306D5A59" w14:textId="6CC4C728" w:rsidR="008632C5" w:rsidRDefault="008632C5" w:rsidP="00AC4829">
      <w:pPr>
        <w:spacing w:after="0" w:line="360" w:lineRule="auto"/>
        <w:jc w:val="both"/>
        <w:rPr>
          <w:rFonts w:ascii="Arial Narrow" w:hAnsi="Arial Narrow"/>
          <w:iCs/>
        </w:rPr>
      </w:pPr>
      <w:r w:rsidRPr="008632C5">
        <w:rPr>
          <w:rFonts w:ascii="Arial Narrow" w:hAnsi="Arial Narrow"/>
          <w:b/>
          <w:bCs/>
          <w:iCs/>
        </w:rPr>
        <w:t>Wyciąg z liści karczocha</w:t>
      </w:r>
      <w:r w:rsidRPr="00AC4829">
        <w:rPr>
          <w:rFonts w:ascii="Arial Narrow" w:hAnsi="Arial Narrow"/>
          <w:iCs/>
        </w:rPr>
        <w:t xml:space="preserve"> przyczynia się do prawidłowego funkcjonowania przewodu pokarmowego, </w:t>
      </w:r>
      <w:r>
        <w:rPr>
          <w:rFonts w:ascii="Arial Narrow" w:hAnsi="Arial Narrow"/>
          <w:iCs/>
        </w:rPr>
        <w:br/>
      </w:r>
      <w:r w:rsidRPr="00AC4829">
        <w:rPr>
          <w:rFonts w:ascii="Arial Narrow" w:hAnsi="Arial Narrow"/>
          <w:iCs/>
        </w:rPr>
        <w:t>wspiera naturalną detoksykację organizmu oraz wydzielanie soków trawiennych. Pomaga w utrzymaniu zdrowej wątroby. Przyczynia się do utrzymania komfortu jelitowego.</w:t>
      </w:r>
    </w:p>
    <w:p w14:paraId="3FDF8DE6" w14:textId="77777777" w:rsidR="008632C5" w:rsidRPr="008632C5" w:rsidRDefault="008632C5" w:rsidP="00AC4829">
      <w:pPr>
        <w:spacing w:after="0" w:line="360" w:lineRule="auto"/>
        <w:jc w:val="both"/>
        <w:rPr>
          <w:rFonts w:ascii="Arial Narrow" w:hAnsi="Arial Narrow"/>
          <w:b/>
          <w:bCs/>
          <w:iCs/>
        </w:rPr>
      </w:pPr>
    </w:p>
    <w:p w14:paraId="6E2FE3F8" w14:textId="54194A68" w:rsidR="008632C5" w:rsidRDefault="008632C5" w:rsidP="00AC4829">
      <w:pPr>
        <w:spacing w:after="0" w:line="360" w:lineRule="auto"/>
        <w:jc w:val="both"/>
        <w:rPr>
          <w:rFonts w:ascii="Arial Narrow" w:hAnsi="Arial Narrow"/>
          <w:iCs/>
        </w:rPr>
      </w:pPr>
      <w:r w:rsidRPr="008632C5">
        <w:rPr>
          <w:rFonts w:ascii="Arial Narrow" w:hAnsi="Arial Narrow"/>
          <w:b/>
          <w:bCs/>
          <w:iCs/>
        </w:rPr>
        <w:t xml:space="preserve">Wyciąg z owoców kopru </w:t>
      </w:r>
      <w:r w:rsidRPr="00AC4829">
        <w:rPr>
          <w:rFonts w:ascii="Arial Narrow" w:hAnsi="Arial Narrow"/>
          <w:iCs/>
        </w:rPr>
        <w:t xml:space="preserve">wspiera zdrowie przewodu pokarmowego i wspomaga trawienie oraz eliminację </w:t>
      </w:r>
      <w:r>
        <w:rPr>
          <w:rFonts w:ascii="Arial Narrow" w:hAnsi="Arial Narrow"/>
          <w:iCs/>
        </w:rPr>
        <w:br/>
      </w:r>
      <w:r w:rsidRPr="00AC4829">
        <w:rPr>
          <w:rFonts w:ascii="Arial Narrow" w:hAnsi="Arial Narrow"/>
          <w:iCs/>
        </w:rPr>
        <w:t>nadmiaru gazów.</w:t>
      </w:r>
    </w:p>
    <w:p w14:paraId="66EE0AFB" w14:textId="77777777" w:rsidR="008632C5" w:rsidRPr="008632C5" w:rsidRDefault="008632C5" w:rsidP="00AC4829">
      <w:pPr>
        <w:spacing w:after="0" w:line="360" w:lineRule="auto"/>
        <w:jc w:val="both"/>
        <w:rPr>
          <w:rFonts w:ascii="Arial Narrow" w:hAnsi="Arial Narrow"/>
          <w:b/>
          <w:bCs/>
          <w:iCs/>
        </w:rPr>
      </w:pPr>
    </w:p>
    <w:p w14:paraId="0F9A5BE8" w14:textId="729B02E9" w:rsidR="008632C5" w:rsidRDefault="008632C5" w:rsidP="008632C5">
      <w:pPr>
        <w:spacing w:after="0" w:line="360" w:lineRule="auto"/>
        <w:jc w:val="both"/>
        <w:rPr>
          <w:rFonts w:ascii="Arial Narrow" w:hAnsi="Arial Narrow"/>
          <w:b/>
          <w:bCs/>
          <w:iCs/>
        </w:rPr>
      </w:pPr>
      <w:bookmarkStart w:id="1" w:name="_Hlk79049504"/>
      <w:r w:rsidRPr="008632C5">
        <w:rPr>
          <w:rFonts w:ascii="Arial Narrow" w:hAnsi="Arial Narrow"/>
          <w:b/>
          <w:bCs/>
          <w:iCs/>
        </w:rPr>
        <w:t xml:space="preserve">Wyciąg z ostryżu długiego </w:t>
      </w:r>
      <w:r w:rsidRPr="00AC4829">
        <w:rPr>
          <w:rFonts w:ascii="Arial Narrow" w:hAnsi="Arial Narrow"/>
          <w:iCs/>
        </w:rPr>
        <w:t>pomaga w utrzymaniu prawidłowego funkcjonowania wątroby, wspiera prawidłową gospodarkę lipidową i wspomaga metabolizm tłuszczu w wątrobie.</w:t>
      </w:r>
    </w:p>
    <w:bookmarkEnd w:id="1"/>
    <w:p w14:paraId="1541E270" w14:textId="77777777" w:rsidR="006C47A5" w:rsidRDefault="006C47A5" w:rsidP="001A2452">
      <w:pPr>
        <w:spacing w:after="0" w:line="360" w:lineRule="auto"/>
        <w:rPr>
          <w:rFonts w:ascii="Arial Narrow" w:hAnsi="Arial Narrow"/>
        </w:rPr>
      </w:pPr>
    </w:p>
    <w:p w14:paraId="1541E276" w14:textId="5EF8A9C7" w:rsidR="005558D7" w:rsidRPr="001A2452" w:rsidRDefault="006C47A5" w:rsidP="001A2452">
      <w:pPr>
        <w:spacing w:after="0" w:line="360" w:lineRule="auto"/>
        <w:jc w:val="both"/>
        <w:rPr>
          <w:rFonts w:ascii="Arial Narrow" w:hAnsi="Arial Narrow"/>
        </w:rPr>
      </w:pPr>
      <w:r w:rsidRPr="001A2452">
        <w:rPr>
          <w:rFonts w:ascii="Arial Narrow" w:hAnsi="Arial Narrow"/>
          <w:b/>
        </w:rPr>
        <w:t>Sposób użycia:</w:t>
      </w:r>
      <w:r w:rsidR="008632C5">
        <w:rPr>
          <w:rFonts w:ascii="Arial Narrow" w:hAnsi="Arial Narrow"/>
        </w:rPr>
        <w:t xml:space="preserve"> d</w:t>
      </w:r>
      <w:r w:rsidRPr="001A2452">
        <w:rPr>
          <w:rFonts w:ascii="Arial Narrow" w:hAnsi="Arial Narrow"/>
        </w:rPr>
        <w:t>orośli: 1 tabletka 2 razy dziennie przed lub po posiłku.</w:t>
      </w:r>
      <w:r w:rsidR="005558D7" w:rsidRPr="001A2452">
        <w:rPr>
          <w:rFonts w:ascii="Arial Narrow" w:hAnsi="Arial Narrow"/>
        </w:rPr>
        <w:t xml:space="preserve"> </w:t>
      </w:r>
      <w:r w:rsidR="005558D7" w:rsidRPr="001A2452">
        <w:rPr>
          <w:rFonts w:ascii="Arial Narrow" w:eastAsia="Times New Roman" w:hAnsi="Arial Narrow" w:cs="Arial"/>
          <w:lang w:eastAsia="pl-PL"/>
        </w:rPr>
        <w:t>Nie przekraczać zalecanej dziennej porcji do spożycia.</w:t>
      </w:r>
      <w:r w:rsidR="004B48D2">
        <w:rPr>
          <w:rFonts w:ascii="Arial Narrow" w:eastAsia="Times New Roman" w:hAnsi="Arial Narrow" w:cs="Arial"/>
          <w:lang w:eastAsia="pl-PL"/>
        </w:rPr>
        <w:t xml:space="preserve"> </w:t>
      </w:r>
      <w:bookmarkStart w:id="2" w:name="_Hlk79049015"/>
      <w:r w:rsidR="004B48D2" w:rsidRPr="004B48D2">
        <w:rPr>
          <w:rFonts w:ascii="Arial Narrow" w:eastAsia="Times New Roman" w:hAnsi="Arial Narrow" w:cs="Arial"/>
          <w:lang w:eastAsia="pl-PL"/>
        </w:rPr>
        <w:t>Spożycie w nadmiernych ilościach może mieć efekt przeczyszczający.</w:t>
      </w:r>
      <w:r w:rsidR="004B48D2">
        <w:rPr>
          <w:rFonts w:ascii="Arial Narrow" w:eastAsia="Times New Roman" w:hAnsi="Arial Narrow" w:cs="Arial"/>
          <w:lang w:eastAsia="pl-PL"/>
        </w:rPr>
        <w:t xml:space="preserve"> </w:t>
      </w:r>
      <w:bookmarkEnd w:id="2"/>
      <w:r w:rsidR="005558D7" w:rsidRPr="001A2452">
        <w:rPr>
          <w:rFonts w:ascii="Arial Narrow" w:eastAsia="Times New Roman" w:hAnsi="Arial Narrow" w:cs="Arial"/>
          <w:lang w:eastAsia="pl-PL"/>
        </w:rPr>
        <w:t xml:space="preserve">Suplement diety nie może </w:t>
      </w:r>
      <w:r w:rsidR="004B48D2">
        <w:rPr>
          <w:rFonts w:ascii="Arial Narrow" w:eastAsia="Times New Roman" w:hAnsi="Arial Narrow" w:cs="Arial"/>
          <w:lang w:eastAsia="pl-PL"/>
        </w:rPr>
        <w:br/>
      </w:r>
      <w:r w:rsidR="005558D7" w:rsidRPr="001A2452">
        <w:rPr>
          <w:rFonts w:ascii="Arial Narrow" w:eastAsia="Times New Roman" w:hAnsi="Arial Narrow" w:cs="Arial"/>
          <w:lang w:eastAsia="pl-PL"/>
        </w:rPr>
        <w:t xml:space="preserve">być stosowany jako substytut (zamiennik) zróżnicowanej diety. Dla zdrowia ważna jest zróżnicowana dieta </w:t>
      </w:r>
      <w:r w:rsidR="004B48D2">
        <w:rPr>
          <w:rFonts w:ascii="Arial Narrow" w:eastAsia="Times New Roman" w:hAnsi="Arial Narrow" w:cs="Arial"/>
          <w:lang w:eastAsia="pl-PL"/>
        </w:rPr>
        <w:br/>
      </w:r>
      <w:r w:rsidR="005558D7" w:rsidRPr="001A2452">
        <w:rPr>
          <w:rFonts w:ascii="Arial Narrow" w:eastAsia="Times New Roman" w:hAnsi="Arial Narrow" w:cs="Arial"/>
          <w:lang w:eastAsia="pl-PL"/>
        </w:rPr>
        <w:t>oraz zdrowy tryb życia.</w:t>
      </w:r>
    </w:p>
    <w:p w14:paraId="1541E277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1541E279" w14:textId="10C9BC4D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1A2452">
        <w:rPr>
          <w:rFonts w:ascii="Arial Narrow" w:eastAsia="Times New Roman" w:hAnsi="Arial Narrow" w:cs="Arial"/>
          <w:b/>
          <w:lang w:eastAsia="pl-PL"/>
        </w:rPr>
        <w:lastRenderedPageBreak/>
        <w:t>Przeciwwskazania:</w:t>
      </w:r>
      <w:r w:rsidR="008632C5">
        <w:rPr>
          <w:rFonts w:ascii="Arial Narrow" w:eastAsia="Times New Roman" w:hAnsi="Arial Narrow" w:cs="Arial"/>
          <w:lang w:eastAsia="pl-PL"/>
        </w:rPr>
        <w:t xml:space="preserve"> u</w:t>
      </w:r>
      <w:r w:rsidRPr="001A2452">
        <w:rPr>
          <w:rFonts w:ascii="Arial Narrow" w:eastAsia="Times New Roman" w:hAnsi="Arial Narrow" w:cs="Arial"/>
          <w:lang w:eastAsia="pl-PL"/>
        </w:rPr>
        <w:t>czulenie na którykolwiek ze składników produktu. W okresie ciąży i karmienia piersią przed zastosowaniem produktu należy skonsultować się z lekarzem.</w:t>
      </w:r>
    </w:p>
    <w:p w14:paraId="1541E27A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1541E27B" w14:textId="2A4A0F1C" w:rsidR="008A5240" w:rsidRPr="00D34EF7" w:rsidRDefault="005558D7" w:rsidP="001A2452">
      <w:pPr>
        <w:spacing w:after="0" w:line="360" w:lineRule="auto"/>
        <w:jc w:val="both"/>
        <w:rPr>
          <w:rFonts w:ascii="Arial Narrow" w:hAnsi="Arial Narrow"/>
          <w:color w:val="000000"/>
        </w:rPr>
      </w:pPr>
      <w:r w:rsidRPr="001A2452">
        <w:rPr>
          <w:rFonts w:ascii="Arial Narrow" w:eastAsia="Times New Roman" w:hAnsi="Arial Narrow" w:cs="Arial"/>
          <w:b/>
          <w:lang w:eastAsia="pl-PL"/>
        </w:rPr>
        <w:t>Składniki:</w:t>
      </w:r>
      <w:r w:rsidRPr="001A2452">
        <w:rPr>
          <w:rFonts w:ascii="Arial Narrow" w:eastAsia="Times New Roman" w:hAnsi="Arial Narrow" w:cs="Arial"/>
          <w:lang w:eastAsia="pl-PL"/>
        </w:rPr>
        <w:t xml:space="preserve"> </w:t>
      </w:r>
      <w:r w:rsidR="007667F1" w:rsidRPr="001A2452">
        <w:rPr>
          <w:rFonts w:ascii="Arial Narrow" w:hAnsi="Arial Narrow"/>
          <w:color w:val="000000"/>
        </w:rPr>
        <w:t>substancj</w:t>
      </w:r>
      <w:r w:rsidR="007667F1">
        <w:rPr>
          <w:rFonts w:ascii="Arial Narrow" w:hAnsi="Arial Narrow"/>
          <w:color w:val="000000"/>
        </w:rPr>
        <w:t>e</w:t>
      </w:r>
      <w:r w:rsidR="007667F1" w:rsidRPr="001A2452">
        <w:rPr>
          <w:rFonts w:ascii="Arial Narrow" w:hAnsi="Arial Narrow"/>
          <w:color w:val="000000"/>
        </w:rPr>
        <w:t xml:space="preserve"> wypełniając</w:t>
      </w:r>
      <w:r w:rsidR="007667F1">
        <w:rPr>
          <w:rFonts w:ascii="Arial Narrow" w:hAnsi="Arial Narrow"/>
          <w:color w:val="000000"/>
        </w:rPr>
        <w:t>e</w:t>
      </w:r>
      <w:r w:rsidR="00D34EF7">
        <w:rPr>
          <w:rFonts w:ascii="Arial Narrow" w:hAnsi="Arial Narrow"/>
          <w:color w:val="000000"/>
        </w:rPr>
        <w:t>: celuloza</w:t>
      </w:r>
      <w:r w:rsidR="007667F1">
        <w:rPr>
          <w:rFonts w:ascii="Arial Narrow" w:hAnsi="Arial Narrow"/>
          <w:color w:val="000000"/>
        </w:rPr>
        <w:t xml:space="preserve"> oraz sorbitole</w:t>
      </w:r>
      <w:r w:rsidR="000C73C9">
        <w:rPr>
          <w:rFonts w:ascii="Arial Narrow" w:hAnsi="Arial Narrow"/>
          <w:color w:val="000000"/>
        </w:rPr>
        <w:t>, wyciąg z liści</w:t>
      </w:r>
      <w:r w:rsidR="008A5240" w:rsidRPr="001A2452">
        <w:rPr>
          <w:rFonts w:ascii="Arial Narrow" w:hAnsi="Arial Narrow"/>
          <w:color w:val="000000"/>
        </w:rPr>
        <w:t xml:space="preserve"> karczocha, wyciąg z ostryżu długiego, </w:t>
      </w:r>
      <w:r w:rsidR="007667F1">
        <w:rPr>
          <w:rFonts w:ascii="Arial Narrow" w:hAnsi="Arial Narrow"/>
          <w:color w:val="000000"/>
        </w:rPr>
        <w:t>wyciąg</w:t>
      </w:r>
      <w:r w:rsidR="007667F1" w:rsidRPr="001A2452">
        <w:rPr>
          <w:rFonts w:ascii="Arial Narrow" w:hAnsi="Arial Narrow"/>
          <w:color w:val="000000"/>
        </w:rPr>
        <w:t xml:space="preserve"> </w:t>
      </w:r>
      <w:r w:rsidR="008A5240" w:rsidRPr="001A2452">
        <w:rPr>
          <w:rFonts w:ascii="Arial Narrow" w:hAnsi="Arial Narrow"/>
          <w:color w:val="000000"/>
        </w:rPr>
        <w:t xml:space="preserve">z mięty pieprzowej, </w:t>
      </w:r>
      <w:r w:rsidR="00D34EF7">
        <w:rPr>
          <w:rFonts w:ascii="Arial Narrow" w:hAnsi="Arial Narrow"/>
          <w:color w:val="000000"/>
        </w:rPr>
        <w:t xml:space="preserve">substancja glazurująca: </w:t>
      </w:r>
      <w:r w:rsidR="008A5240" w:rsidRPr="001A2452">
        <w:rPr>
          <w:rFonts w:ascii="Arial Narrow" w:hAnsi="Arial Narrow"/>
          <w:color w:val="000000"/>
        </w:rPr>
        <w:t>hydroksypropylometyloc</w:t>
      </w:r>
      <w:r w:rsidR="00D34EF7">
        <w:rPr>
          <w:rFonts w:ascii="Arial Narrow" w:hAnsi="Arial Narrow"/>
          <w:color w:val="000000"/>
        </w:rPr>
        <w:t>eluloza</w:t>
      </w:r>
      <w:r w:rsidR="008A5240" w:rsidRPr="001A2452">
        <w:rPr>
          <w:rFonts w:ascii="Arial Narrow" w:hAnsi="Arial Narrow"/>
          <w:color w:val="000000"/>
        </w:rPr>
        <w:t xml:space="preserve">, </w:t>
      </w:r>
      <w:r w:rsidR="007667F1">
        <w:rPr>
          <w:rFonts w:ascii="Arial Narrow" w:hAnsi="Arial Narrow"/>
          <w:color w:val="000000"/>
        </w:rPr>
        <w:t>wyciąg</w:t>
      </w:r>
      <w:r w:rsidR="007667F1" w:rsidRPr="001A2452">
        <w:rPr>
          <w:rFonts w:ascii="Arial Narrow" w:hAnsi="Arial Narrow"/>
          <w:color w:val="000000"/>
        </w:rPr>
        <w:t xml:space="preserve"> </w:t>
      </w:r>
      <w:r w:rsidR="008A5240" w:rsidRPr="001A2452">
        <w:rPr>
          <w:rFonts w:ascii="Arial Narrow" w:hAnsi="Arial Narrow"/>
          <w:color w:val="000000"/>
        </w:rPr>
        <w:t xml:space="preserve">z owoców kopru </w:t>
      </w:r>
      <w:r w:rsidR="008632C5">
        <w:rPr>
          <w:rFonts w:ascii="Arial Narrow" w:hAnsi="Arial Narrow"/>
          <w:color w:val="000000"/>
        </w:rPr>
        <w:br/>
      </w:r>
      <w:r w:rsidR="008A5240" w:rsidRPr="001A2452">
        <w:rPr>
          <w:rFonts w:ascii="Arial Narrow" w:hAnsi="Arial Narrow"/>
          <w:color w:val="000000"/>
        </w:rPr>
        <w:t xml:space="preserve">włoskiego, </w:t>
      </w:r>
      <w:r w:rsidR="00D34EF7">
        <w:rPr>
          <w:rFonts w:ascii="Arial Narrow" w:hAnsi="Arial Narrow"/>
          <w:color w:val="000000"/>
        </w:rPr>
        <w:t xml:space="preserve">substancja glazurująca: </w:t>
      </w:r>
      <w:r w:rsidR="008A5240" w:rsidRPr="001A2452">
        <w:rPr>
          <w:rFonts w:ascii="Arial Narrow" w:hAnsi="Arial Narrow"/>
          <w:color w:val="000000"/>
        </w:rPr>
        <w:t>sole magnezowe kwasów tłusz</w:t>
      </w:r>
      <w:r w:rsidR="00D34EF7">
        <w:rPr>
          <w:rFonts w:ascii="Arial Narrow" w:hAnsi="Arial Narrow"/>
          <w:color w:val="000000"/>
        </w:rPr>
        <w:t>czowych</w:t>
      </w:r>
      <w:r w:rsidR="008A5240" w:rsidRPr="001A2452">
        <w:rPr>
          <w:rFonts w:ascii="Arial Narrow" w:hAnsi="Arial Narrow"/>
          <w:color w:val="000000"/>
        </w:rPr>
        <w:t xml:space="preserve">, </w:t>
      </w:r>
      <w:r w:rsidR="00D34EF7">
        <w:rPr>
          <w:rFonts w:ascii="Arial Narrow" w:hAnsi="Arial Narrow"/>
          <w:color w:val="000000"/>
        </w:rPr>
        <w:t>substancja wypełniająca: dwutlenek krzemu</w:t>
      </w:r>
      <w:r w:rsidR="008A5240" w:rsidRPr="001A2452">
        <w:rPr>
          <w:rFonts w:ascii="Arial Narrow" w:hAnsi="Arial Narrow"/>
          <w:color w:val="000000"/>
        </w:rPr>
        <w:t xml:space="preserve">, </w:t>
      </w:r>
      <w:r w:rsidR="00D34EF7">
        <w:rPr>
          <w:rFonts w:ascii="Arial Narrow" w:hAnsi="Arial Narrow"/>
          <w:color w:val="000000"/>
        </w:rPr>
        <w:t>substancj</w:t>
      </w:r>
      <w:r w:rsidR="007667F1">
        <w:rPr>
          <w:rFonts w:ascii="Arial Narrow" w:hAnsi="Arial Narrow"/>
          <w:color w:val="000000"/>
        </w:rPr>
        <w:t>e</w:t>
      </w:r>
      <w:r w:rsidR="00D34EF7">
        <w:rPr>
          <w:rFonts w:ascii="Arial Narrow" w:hAnsi="Arial Narrow"/>
          <w:color w:val="000000"/>
        </w:rPr>
        <w:t xml:space="preserve"> glazurując</w:t>
      </w:r>
      <w:r w:rsidR="007667F1">
        <w:rPr>
          <w:rFonts w:ascii="Arial Narrow" w:hAnsi="Arial Narrow"/>
          <w:color w:val="000000"/>
        </w:rPr>
        <w:t>e</w:t>
      </w:r>
      <w:r w:rsidR="00D34EF7">
        <w:rPr>
          <w:rFonts w:ascii="Arial Narrow" w:hAnsi="Arial Narrow"/>
          <w:color w:val="000000"/>
        </w:rPr>
        <w:t xml:space="preserve">: </w:t>
      </w:r>
      <w:r w:rsidR="008A5240" w:rsidRPr="001A2452">
        <w:rPr>
          <w:rFonts w:ascii="Arial Narrow" w:hAnsi="Arial Narrow"/>
          <w:color w:val="000000"/>
        </w:rPr>
        <w:t>hydroksypropylo</w:t>
      </w:r>
      <w:r w:rsidR="00D34EF7">
        <w:rPr>
          <w:rFonts w:ascii="Arial Narrow" w:hAnsi="Arial Narrow"/>
          <w:color w:val="000000"/>
        </w:rPr>
        <w:t>celuloza</w:t>
      </w:r>
      <w:r w:rsidR="003472C8" w:rsidRPr="001A2452">
        <w:rPr>
          <w:rFonts w:ascii="Arial Narrow" w:hAnsi="Arial Narrow"/>
          <w:color w:val="000000"/>
        </w:rPr>
        <w:t>,</w:t>
      </w:r>
      <w:r w:rsidR="007667F1">
        <w:rPr>
          <w:rFonts w:ascii="Arial Narrow" w:hAnsi="Arial Narrow"/>
          <w:color w:val="000000"/>
        </w:rPr>
        <w:t xml:space="preserve"> </w:t>
      </w:r>
      <w:r w:rsidR="00D34EF7">
        <w:rPr>
          <w:rFonts w:ascii="Arial Narrow" w:hAnsi="Arial Narrow"/>
          <w:color w:val="000000"/>
        </w:rPr>
        <w:t>talk</w:t>
      </w:r>
      <w:r w:rsidR="007667F1">
        <w:rPr>
          <w:rFonts w:ascii="Arial Narrow" w:hAnsi="Arial Narrow"/>
          <w:color w:val="000000"/>
        </w:rPr>
        <w:t xml:space="preserve"> oraz</w:t>
      </w:r>
      <w:r w:rsidR="008A5240" w:rsidRPr="001A2452">
        <w:rPr>
          <w:rFonts w:ascii="Arial Narrow" w:hAnsi="Arial Narrow"/>
          <w:color w:val="000000"/>
        </w:rPr>
        <w:t xml:space="preserve"> </w:t>
      </w:r>
      <w:r w:rsidR="007667F1">
        <w:rPr>
          <w:rFonts w:ascii="Arial Narrow" w:hAnsi="Arial Narrow"/>
          <w:color w:val="000000"/>
        </w:rPr>
        <w:t>kwasy tłuszczowe</w:t>
      </w:r>
      <w:r w:rsidR="003472C8" w:rsidRPr="001A2452">
        <w:rPr>
          <w:rFonts w:ascii="Arial Narrow" w:hAnsi="Arial Narrow"/>
          <w:color w:val="000000"/>
        </w:rPr>
        <w:t>,</w:t>
      </w:r>
      <w:r w:rsidR="00D34EF7">
        <w:rPr>
          <w:rFonts w:ascii="Arial Narrow" w:hAnsi="Arial Narrow"/>
          <w:color w:val="000000"/>
        </w:rPr>
        <w:t xml:space="preserve"> barwnik: brąz HT, </w:t>
      </w:r>
      <w:r w:rsidR="008632C5">
        <w:rPr>
          <w:rFonts w:ascii="Arial Narrow" w:hAnsi="Arial Narrow"/>
          <w:color w:val="000000"/>
        </w:rPr>
        <w:br/>
      </w:r>
      <w:r w:rsidR="00D34EF7">
        <w:rPr>
          <w:rFonts w:ascii="Arial Narrow" w:hAnsi="Arial Narrow"/>
          <w:color w:val="000000"/>
        </w:rPr>
        <w:t xml:space="preserve">substancje glazurujące: </w:t>
      </w:r>
      <w:r w:rsidR="00B91DEC">
        <w:rPr>
          <w:rFonts w:ascii="Arial Narrow" w:hAnsi="Arial Narrow"/>
          <w:color w:val="000000"/>
        </w:rPr>
        <w:t>wosk pszczeli</w:t>
      </w:r>
      <w:r w:rsidR="007667F1">
        <w:rPr>
          <w:rFonts w:ascii="Arial Narrow" w:hAnsi="Arial Narrow"/>
          <w:color w:val="000000"/>
        </w:rPr>
        <w:t xml:space="preserve"> biały oraz</w:t>
      </w:r>
      <w:r w:rsidR="003472C8" w:rsidRPr="001A2452">
        <w:rPr>
          <w:rFonts w:ascii="Arial Narrow" w:hAnsi="Arial Narrow"/>
          <w:color w:val="000000"/>
        </w:rPr>
        <w:t xml:space="preserve"> </w:t>
      </w:r>
      <w:r w:rsidR="008A5240" w:rsidRPr="001A2452">
        <w:rPr>
          <w:rFonts w:ascii="Arial Narrow" w:hAnsi="Arial Narrow"/>
          <w:color w:val="000000"/>
        </w:rPr>
        <w:t>wosk carnauba.</w:t>
      </w:r>
    </w:p>
    <w:p w14:paraId="1541E27C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1541E27E" w14:textId="6DAF3802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A2452">
        <w:rPr>
          <w:rFonts w:ascii="Arial Narrow" w:eastAsia="Times New Roman" w:hAnsi="Arial Narrow" w:cs="Arial"/>
          <w:b/>
          <w:lang w:eastAsia="pl-PL"/>
        </w:rPr>
        <w:t>Przechowywanie:</w:t>
      </w:r>
      <w:r w:rsidR="008632C5">
        <w:rPr>
          <w:rFonts w:ascii="Arial Narrow" w:eastAsia="Times New Roman" w:hAnsi="Arial Narrow" w:cs="Times New Roman"/>
          <w:lang w:eastAsia="pl-PL"/>
        </w:rPr>
        <w:t xml:space="preserve"> p</w:t>
      </w:r>
      <w:r w:rsidRPr="001A2452">
        <w:rPr>
          <w:rFonts w:ascii="Arial Narrow" w:eastAsia="Times New Roman" w:hAnsi="Arial Narrow" w:cs="Times New Roman"/>
          <w:lang w:eastAsia="pl-PL"/>
        </w:rPr>
        <w:t>rzechowywać w oryginalnym opakowaniu,</w:t>
      </w:r>
      <w:r w:rsidRPr="001A2452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1A2452">
        <w:rPr>
          <w:rFonts w:ascii="Arial Narrow" w:eastAsia="Times New Roman" w:hAnsi="Arial Narrow" w:cs="Times New Roman"/>
          <w:lang w:eastAsia="pl-PL"/>
        </w:rPr>
        <w:t xml:space="preserve">w temperaturze poniżej 25°C, chronić od światła </w:t>
      </w:r>
      <w:r w:rsidR="008632C5">
        <w:rPr>
          <w:rFonts w:ascii="Arial Narrow" w:eastAsia="Times New Roman" w:hAnsi="Arial Narrow" w:cs="Times New Roman"/>
          <w:lang w:eastAsia="pl-PL"/>
        </w:rPr>
        <w:br/>
      </w:r>
      <w:r w:rsidRPr="001A2452">
        <w:rPr>
          <w:rFonts w:ascii="Arial Narrow" w:eastAsia="Times New Roman" w:hAnsi="Arial Narrow" w:cs="Times New Roman"/>
          <w:lang w:eastAsia="pl-PL"/>
        </w:rPr>
        <w:t>i wilgoci. Przechowywać w miejscu niedostępnym dla małych dzieci.</w:t>
      </w:r>
    </w:p>
    <w:p w14:paraId="1541E27F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355FB605" w14:textId="37CDC983" w:rsidR="0063291E" w:rsidRDefault="00EB45D0" w:rsidP="001A2452">
      <w:pPr>
        <w:spacing w:after="0" w:line="360" w:lineRule="auto"/>
        <w:jc w:val="both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T</w:t>
      </w:r>
      <w:r w:rsidR="0063291E" w:rsidRPr="0063291E">
        <w:rPr>
          <w:rFonts w:ascii="Arial Narrow" w:eastAsia="Times New Roman" w:hAnsi="Arial Narrow" w:cs="Arial"/>
          <w:b/>
          <w:lang w:eastAsia="pl-PL"/>
        </w:rPr>
        <w:t>ravisto</w:t>
      </w:r>
      <w:r w:rsidR="00E848F8">
        <w:rPr>
          <w:rFonts w:ascii="Arial Narrow" w:eastAsia="Times New Roman" w:hAnsi="Arial Narrow" w:cs="Arial"/>
          <w:b/>
          <w:lang w:eastAsia="pl-PL"/>
        </w:rPr>
        <w:t xml:space="preserve"> </w:t>
      </w:r>
      <w:r w:rsidR="0063291E">
        <w:rPr>
          <w:rFonts w:ascii="Arial Narrow" w:eastAsia="Times New Roman" w:hAnsi="Arial Narrow" w:cs="Arial"/>
          <w:lang w:eastAsia="pl-PL"/>
        </w:rPr>
        <w:t xml:space="preserve"> suplement diety</w:t>
      </w:r>
      <w:r w:rsidR="0063291E" w:rsidRPr="0063291E">
        <w:rPr>
          <w:rFonts w:ascii="Arial Narrow" w:eastAsia="Times New Roman" w:hAnsi="Arial Narrow" w:cs="Arial"/>
          <w:b/>
          <w:lang w:eastAsia="pl-PL"/>
        </w:rPr>
        <w:t xml:space="preserve">, </w:t>
      </w:r>
      <w:r w:rsidR="003801F2">
        <w:rPr>
          <w:rFonts w:ascii="Arial Narrow" w:eastAsia="Times New Roman" w:hAnsi="Arial Narrow" w:cs="Arial"/>
          <w:b/>
          <w:lang w:eastAsia="pl-PL"/>
        </w:rPr>
        <w:t>4</w:t>
      </w:r>
      <w:r w:rsidR="008632C5">
        <w:rPr>
          <w:rFonts w:ascii="Arial Narrow" w:eastAsia="Times New Roman" w:hAnsi="Arial Narrow" w:cs="Arial"/>
          <w:b/>
          <w:lang w:eastAsia="pl-PL"/>
        </w:rPr>
        <w:t>0</w:t>
      </w:r>
      <w:r w:rsidR="008632C5" w:rsidRPr="0063291E">
        <w:rPr>
          <w:rFonts w:ascii="Arial Narrow" w:eastAsia="Times New Roman" w:hAnsi="Arial Narrow" w:cs="Arial"/>
          <w:b/>
          <w:lang w:eastAsia="pl-PL"/>
        </w:rPr>
        <w:t xml:space="preserve"> </w:t>
      </w:r>
      <w:r w:rsidR="0063291E" w:rsidRPr="0063291E">
        <w:rPr>
          <w:rFonts w:ascii="Arial Narrow" w:eastAsia="Times New Roman" w:hAnsi="Arial Narrow" w:cs="Arial"/>
          <w:b/>
          <w:lang w:eastAsia="pl-PL"/>
        </w:rPr>
        <w:t>tabletek</w:t>
      </w:r>
    </w:p>
    <w:p w14:paraId="09BE0D96" w14:textId="77777777" w:rsidR="008632C5" w:rsidRPr="0063291E" w:rsidRDefault="008632C5" w:rsidP="001A2452">
      <w:pPr>
        <w:spacing w:after="0" w:line="36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1541E280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1A2452">
        <w:rPr>
          <w:rFonts w:ascii="Arial Narrow" w:eastAsia="Times New Roman" w:hAnsi="Arial Narrow" w:cs="Arial"/>
          <w:lang w:eastAsia="pl-PL"/>
        </w:rPr>
        <w:t>Nr partii:</w:t>
      </w:r>
    </w:p>
    <w:p w14:paraId="1541E281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1A2452">
        <w:rPr>
          <w:rFonts w:ascii="Arial Narrow" w:eastAsia="Times New Roman" w:hAnsi="Arial Narrow" w:cs="Arial"/>
          <w:lang w:eastAsia="pl-PL"/>
        </w:rPr>
        <w:t>Najlepiej spożyć przed końcem:</w:t>
      </w:r>
    </w:p>
    <w:p w14:paraId="1541E282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1541E283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A2452">
        <w:rPr>
          <w:rFonts w:ascii="Arial Narrow" w:eastAsia="Times New Roman" w:hAnsi="Arial Narrow" w:cs="Times New Roman"/>
          <w:b/>
          <w:lang w:eastAsia="pl-PL"/>
        </w:rPr>
        <w:t>Producent:</w:t>
      </w:r>
    </w:p>
    <w:p w14:paraId="1541E284" w14:textId="435110FB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A2452">
        <w:rPr>
          <w:rFonts w:ascii="Arial Narrow" w:eastAsia="Times New Roman" w:hAnsi="Arial Narrow" w:cs="Times New Roman"/>
          <w:lang w:eastAsia="pl-PL"/>
        </w:rPr>
        <w:t>Aflofarm Farmacja Polska Sp. z o.o.</w:t>
      </w:r>
      <w:r w:rsidR="00A85CFE">
        <w:rPr>
          <w:rFonts w:ascii="Arial Narrow" w:eastAsia="Times New Roman" w:hAnsi="Arial Narrow" w:cs="Times New Roman"/>
          <w:lang w:eastAsia="pl-PL"/>
        </w:rPr>
        <w:t>,</w:t>
      </w:r>
    </w:p>
    <w:p w14:paraId="1541E285" w14:textId="5775D56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A2452">
        <w:rPr>
          <w:rFonts w:ascii="Arial Narrow" w:eastAsia="Times New Roman" w:hAnsi="Arial Narrow" w:cs="Times New Roman"/>
          <w:lang w:eastAsia="pl-PL"/>
        </w:rPr>
        <w:t>ul. Partyzancka 133/151</w:t>
      </w:r>
      <w:r w:rsidR="008632C5">
        <w:rPr>
          <w:rFonts w:ascii="Arial Narrow" w:eastAsia="Times New Roman" w:hAnsi="Arial Narrow" w:cs="Times New Roman"/>
          <w:lang w:eastAsia="pl-PL"/>
        </w:rPr>
        <w:t>,</w:t>
      </w:r>
    </w:p>
    <w:p w14:paraId="1541E286" w14:textId="5E88C36E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A2452">
        <w:rPr>
          <w:rFonts w:ascii="Arial Narrow" w:eastAsia="Times New Roman" w:hAnsi="Arial Narrow" w:cs="Times New Roman"/>
          <w:lang w:eastAsia="pl-PL"/>
        </w:rPr>
        <w:t>95-200 Pabianice</w:t>
      </w:r>
      <w:r w:rsidR="008632C5">
        <w:rPr>
          <w:rFonts w:ascii="Arial Narrow" w:eastAsia="Times New Roman" w:hAnsi="Arial Narrow" w:cs="Times New Roman"/>
          <w:lang w:eastAsia="pl-PL"/>
        </w:rPr>
        <w:t>.</w:t>
      </w:r>
    </w:p>
    <w:p w14:paraId="1541E287" w14:textId="77777777" w:rsidR="005558D7" w:rsidRPr="001A2452" w:rsidRDefault="005558D7" w:rsidP="001A2452">
      <w:pPr>
        <w:spacing w:after="0" w:line="360" w:lineRule="auto"/>
        <w:rPr>
          <w:rFonts w:ascii="Arial Narrow" w:hAnsi="Arial Narrow"/>
        </w:rPr>
      </w:pPr>
    </w:p>
    <w:p w14:paraId="1541E288" w14:textId="2A448991" w:rsidR="006C47A5" w:rsidRPr="0063291E" w:rsidRDefault="00E16931" w:rsidP="0063291E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OTWÓRZ TUTAJ</w:t>
      </w:r>
    </w:p>
    <w:sectPr w:rsidR="006C47A5" w:rsidRPr="0063291E" w:rsidSect="002457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8047" w14:textId="77777777" w:rsidR="00A217CD" w:rsidRDefault="00A217CD" w:rsidP="006C47A5">
      <w:pPr>
        <w:spacing w:after="0" w:line="240" w:lineRule="auto"/>
      </w:pPr>
      <w:r>
        <w:separator/>
      </w:r>
    </w:p>
  </w:endnote>
  <w:endnote w:type="continuationSeparator" w:id="0">
    <w:p w14:paraId="4CAD0DFF" w14:textId="77777777" w:rsidR="00A217CD" w:rsidRDefault="00A217CD" w:rsidP="006C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00D9" w14:textId="77777777" w:rsidR="00A217CD" w:rsidRDefault="00A217CD" w:rsidP="006C47A5">
      <w:pPr>
        <w:spacing w:after="0" w:line="240" w:lineRule="auto"/>
      </w:pPr>
      <w:r>
        <w:separator/>
      </w:r>
    </w:p>
  </w:footnote>
  <w:footnote w:type="continuationSeparator" w:id="0">
    <w:p w14:paraId="01098B5A" w14:textId="77777777" w:rsidR="00A217CD" w:rsidRDefault="00A217CD" w:rsidP="006C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E28E" w14:textId="3409FD1F" w:rsidR="006C47A5" w:rsidRPr="006C47A5" w:rsidRDefault="006C47A5">
    <w:pPr>
      <w:pStyle w:val="Nagwek"/>
      <w:rPr>
        <w:rFonts w:ascii="Arial Narrow" w:hAnsi="Arial Narrow"/>
      </w:rPr>
    </w:pPr>
    <w:r w:rsidRPr="006C47A5">
      <w:rPr>
        <w:rFonts w:ascii="Arial Narrow" w:hAnsi="Arial Narrow"/>
      </w:rPr>
      <w:t xml:space="preserve">Treść oznakowania opakowania </w:t>
    </w:r>
    <w:r w:rsidR="00D34EF7">
      <w:rPr>
        <w:rFonts w:ascii="Arial Narrow" w:hAnsi="Arial Narrow"/>
      </w:rPr>
      <w:t>zewnętrznego</w:t>
    </w:r>
    <w:r w:rsidR="00D34EF7">
      <w:rPr>
        <w:rFonts w:ascii="Arial Narrow" w:hAnsi="Arial Narrow"/>
      </w:rPr>
      <w:tab/>
    </w:r>
    <w:r w:rsidR="00D34EF7">
      <w:rPr>
        <w:rFonts w:ascii="Arial Narrow" w:hAnsi="Arial Narrow"/>
      </w:rPr>
      <w:tab/>
    </w:r>
    <w:r w:rsidR="003801F2">
      <w:rPr>
        <w:rFonts w:ascii="Arial Narrow" w:hAnsi="Arial Narrow"/>
      </w:rPr>
      <w:t>1</w:t>
    </w:r>
    <w:r w:rsidR="00362451">
      <w:rPr>
        <w:rFonts w:ascii="Arial Narrow" w:hAnsi="Arial Narrow"/>
      </w:rPr>
      <w:t>2</w:t>
    </w:r>
    <w:r w:rsidR="003801F2">
      <w:rPr>
        <w:rFonts w:ascii="Arial Narrow" w:hAnsi="Arial Narrow"/>
      </w:rPr>
      <w:t>.11</w:t>
    </w:r>
    <w:r w:rsidR="008632C5">
      <w:rPr>
        <w:rFonts w:ascii="Arial Narrow" w:hAnsi="Arial Narrow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6E35"/>
    <w:multiLevelType w:val="hybridMultilevel"/>
    <w:tmpl w:val="6AB4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13D4F"/>
    <w:multiLevelType w:val="hybridMultilevel"/>
    <w:tmpl w:val="7EA64492"/>
    <w:lvl w:ilvl="0" w:tplc="E0408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A5"/>
    <w:rsid w:val="0004721D"/>
    <w:rsid w:val="0008595F"/>
    <w:rsid w:val="00090E0C"/>
    <w:rsid w:val="000C73C9"/>
    <w:rsid w:val="000D5E2B"/>
    <w:rsid w:val="00107D48"/>
    <w:rsid w:val="001642EE"/>
    <w:rsid w:val="001A2452"/>
    <w:rsid w:val="001C51E0"/>
    <w:rsid w:val="00226E03"/>
    <w:rsid w:val="00245758"/>
    <w:rsid w:val="00245EE6"/>
    <w:rsid w:val="00316FD4"/>
    <w:rsid w:val="003202DF"/>
    <w:rsid w:val="003472C8"/>
    <w:rsid w:val="00362451"/>
    <w:rsid w:val="003801F2"/>
    <w:rsid w:val="00380B66"/>
    <w:rsid w:val="00392F1A"/>
    <w:rsid w:val="003B30EF"/>
    <w:rsid w:val="003E4C9C"/>
    <w:rsid w:val="00401BF5"/>
    <w:rsid w:val="00420214"/>
    <w:rsid w:val="004B48D2"/>
    <w:rsid w:val="004D26E7"/>
    <w:rsid w:val="00546548"/>
    <w:rsid w:val="005553DA"/>
    <w:rsid w:val="005558D7"/>
    <w:rsid w:val="005A66D1"/>
    <w:rsid w:val="005C7C22"/>
    <w:rsid w:val="0063291E"/>
    <w:rsid w:val="00676358"/>
    <w:rsid w:val="006C47A5"/>
    <w:rsid w:val="006D0BCF"/>
    <w:rsid w:val="006F1E0A"/>
    <w:rsid w:val="00755900"/>
    <w:rsid w:val="007667F1"/>
    <w:rsid w:val="00790F78"/>
    <w:rsid w:val="00793663"/>
    <w:rsid w:val="00797751"/>
    <w:rsid w:val="00803360"/>
    <w:rsid w:val="00831EA0"/>
    <w:rsid w:val="008467D3"/>
    <w:rsid w:val="008632C5"/>
    <w:rsid w:val="00870EA4"/>
    <w:rsid w:val="008A5240"/>
    <w:rsid w:val="00923F73"/>
    <w:rsid w:val="009F2339"/>
    <w:rsid w:val="00A217CD"/>
    <w:rsid w:val="00A85CFE"/>
    <w:rsid w:val="00AB4118"/>
    <w:rsid w:val="00AC04BC"/>
    <w:rsid w:val="00AC4829"/>
    <w:rsid w:val="00B00F97"/>
    <w:rsid w:val="00B91DEC"/>
    <w:rsid w:val="00B97131"/>
    <w:rsid w:val="00BA0519"/>
    <w:rsid w:val="00BC2235"/>
    <w:rsid w:val="00BF1348"/>
    <w:rsid w:val="00C26DD3"/>
    <w:rsid w:val="00C3603B"/>
    <w:rsid w:val="00C655BD"/>
    <w:rsid w:val="00CA41AB"/>
    <w:rsid w:val="00D02C74"/>
    <w:rsid w:val="00D34EF7"/>
    <w:rsid w:val="00D73D4D"/>
    <w:rsid w:val="00E16931"/>
    <w:rsid w:val="00E848F8"/>
    <w:rsid w:val="00E94DFD"/>
    <w:rsid w:val="00EB45D0"/>
    <w:rsid w:val="00EC4DCD"/>
    <w:rsid w:val="00F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E24C"/>
  <w15:docId w15:val="{412E1867-EF77-459D-BD9C-BA44C3A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7A5"/>
  </w:style>
  <w:style w:type="paragraph" w:styleId="Stopka">
    <w:name w:val="footer"/>
    <w:basedOn w:val="Normalny"/>
    <w:link w:val="StopkaZnak"/>
    <w:uiPriority w:val="99"/>
    <w:unhideWhenUsed/>
    <w:rsid w:val="006C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7A5"/>
  </w:style>
  <w:style w:type="table" w:styleId="Tabela-Siatka">
    <w:name w:val="Table Grid"/>
    <w:basedOn w:val="Standardowy"/>
    <w:uiPriority w:val="59"/>
    <w:rsid w:val="006C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F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9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nternalEntReferenceNumber xmlns="7E506A50-AD91-4403-99C0-8790DE5EC6FC" xsi:nil="true"/>
    <DocumentDescription xmlns="7E506A50-AD91-4403-99C0-8790DE5EC6FC" xsi:nil="true"/>
    <SortNumber xmlns="7E506A50-AD91-4403-99C0-8790DE5EC6FC" xsi:nil="true"/>
    <ArchiveContributors xmlns="7e506a50-ad91-4403-99c0-8790de5ec6fc" xsi:nil="true"/>
    <DocumentDate xmlns="7E506A50-AD91-4403-99C0-8790DE5EC6FC" xsi:nil="true"/>
    <Unit_x0020_Manager xmlns="7e506a50-ad91-4403-99c0-8790de5ec6fc" xsi:nil="true"/>
    <CommentHistory xmlns="7E506A50-AD91-4403-99C0-8790DE5EC6FC" xsi:nil="true"/>
    <OtherDepartments xmlns="7e506a50-ad91-4403-99c0-8790de5ec6fc">
      <UserInfo>
        <DisplayName/>
        <AccountId xsi:nil="true"/>
        <AccountType/>
      </UserInfo>
    </OtherDepartments>
    <RTTechnologist xmlns="7e506a50-ad91-4403-99c0-8790de5ec6fc">
      <UserInfo>
        <DisplayName>Aneta Kwapiszewska</DisplayName>
        <AccountId>206</AccountId>
        <AccountType/>
      </UserInfo>
    </RTTechnologist>
    <RTSpecialist xmlns="7e506a50-ad91-4403-99c0-8790de5ec6fc">
      <UserInfo>
        <DisplayName>Monika Laśkiewicz</DisplayName>
        <AccountId>52</AccountId>
        <AccountType/>
      </UserInfo>
    </RTSpecialist>
    <DocumentStatus xmlns="7e506a50-ad91-4403-99c0-8790de5ec6fc">Końcowy</DocumentStatus>
    <RRSpecialist xmlns="7e506a50-ad91-4403-99c0-8790de5ec6fc">
      <UserInfo>
        <DisplayName>Marcin Ochocki</DisplayName>
        <AccountId>59</AccountId>
        <AccountType/>
      </UserInfo>
    </RRSpecialist>
    <MHPerson xmlns="7e506a50-ad91-4403-99c0-8790de5ec6fc">
      <UserInfo>
        <DisplayName>Maciej Olszak</DisplayName>
        <AccountId>188</AccountId>
        <AccountType/>
      </UserInfo>
    </MHPerson>
    <ProductName xmlns="7e506a50-ad91-4403-99c0-8790de5ec6fc">Travisto</ProductName>
    <ProductForm xmlns="7e506a50-ad91-4403-99c0-8790de5ec6fc">tabletki powlekane</ProductForm>
    <ProductCategory xmlns="7e506a50-ad91-4403-99c0-8790de5ec6fc">produkt spożywczy</ProductCategory>
    <Grupa_x0020_ATC_x0020_produkty_x0020_inn_x0020_ni_x017c__x0020_leki xmlns="7e506a50-ad91-4403-99c0-8790de5ec6fc" xsi:nil="true"/>
    <RR_x002c_RP_x0020_do_x0020_RT xmlns="7e506a50-ad91-4403-99c0-8790de5ec6fc" xsi:nil="true"/>
    <Kalkulacja_x0020_ko_x0144_cowa_x002f_pr_x00f3_bka xmlns="7e506a50-ad91-4403-99c0-8790de5ec6fc" xsi:nil="true"/>
    <Planowany_x0020_zysk xmlns="7e506a50-ad91-4403-99c0-8790de5ec6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ść oznakowania opakowania zewnętrznego" ma:contentTypeID="0x01010045AA1CED527A450381E9BFD965AC8A5600203257F332A940AF8C4852987F0905BD00970FA9B760E34D70A720E0A3FAF4DA38000F865A56679944B6B69FED158AD745FF00A2A9DD62DEDF8F48AD46D865A9EDD486" ma:contentTypeVersion="11" ma:contentTypeDescription="" ma:contentTypeScope="" ma:versionID="a1387b61284bbfd1d0b2821702a83a74">
  <xsd:schema xmlns:xsd="http://www.w3.org/2001/XMLSchema" xmlns:p="http://schemas.microsoft.com/office/2006/metadata/properties" xmlns:ns2="7E506A50-AD91-4403-99C0-8790DE5EC6FC" xmlns:ns3="7e506a50-ad91-4403-99c0-8790de5ec6fc" targetNamespace="http://schemas.microsoft.com/office/2006/metadata/properties" ma:root="true" ma:fieldsID="cd747d494426b0acafe27918d472e049" ns2:_="" ns3:_="">
    <xsd:import namespace="7E506A50-AD91-4403-99C0-8790DE5EC6FC"/>
    <xsd:import namespace="7e506a50-ad91-4403-99c0-8790de5ec6fc"/>
    <xsd:element name="properties">
      <xsd:complexType>
        <xsd:sequence>
          <xsd:element name="documentManagement">
            <xsd:complexType>
              <xsd:all>
                <xsd:element ref="ns2:InternalEntReferenceNumber" minOccurs="0"/>
                <xsd:element ref="ns2:SortNumber" minOccurs="0"/>
                <xsd:element ref="ns2:DocumentDate" minOccurs="0"/>
                <xsd:element ref="ns2:DocumentDescription" minOccurs="0"/>
                <xsd:element ref="ns2:CommentHistory" minOccurs="0"/>
                <xsd:element ref="ns2:DocumentYear" minOccurs="0"/>
                <xsd:element ref="ns2:DocumentMonth" minOccurs="0"/>
                <xsd:element ref="ns3:ProductName" minOccurs="0"/>
                <xsd:element ref="ns3:ProductForm" minOccurs="0"/>
                <xsd:element ref="ns3:ProductCategory" minOccurs="0"/>
                <xsd:element ref="ns3:MHPerson" minOccurs="0"/>
                <xsd:element ref="ns3:RRSpecialist" minOccurs="0"/>
                <xsd:element ref="ns3:RTSpecialist" minOccurs="0"/>
                <xsd:element ref="ns3:RTTechnologist" minOccurs="0"/>
                <xsd:element ref="ns3:OtherDepartments" minOccurs="0"/>
                <xsd:element ref="ns3:ArchiveContributors" minOccurs="0"/>
                <xsd:element ref="ns3:DocumentStatus"/>
                <xsd:element ref="ns3:Unit_x0020_Manager" minOccurs="0"/>
                <xsd:element ref="ns3:Grupa_x0020_ATC_x0020_produkty_x0020_inn_x0020_ni_x017c__x0020_leki" minOccurs="0"/>
                <xsd:element ref="ns3:RR_x002c_RP_x0020_do_x0020_RT" minOccurs="0"/>
                <xsd:element ref="ns3:Kalkulacja_x0020_ko_x0144_cowa_x002f_pr_x00f3_bka" minOccurs="0"/>
                <xsd:element ref="ns3:Planowany_x0020_zysk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E506A50-AD91-4403-99C0-8790DE5EC6FC" elementFormDefault="qualified">
    <xsd:import namespace="http://schemas.microsoft.com/office/2006/documentManagement/types"/>
    <xsd:element name="InternalEntReferenceNumber" ma:index="8" nillable="true" ma:displayName="Numer referencyjny" ma:hidden="true" ma:internalName="InternalEntReferenceNumber" ma:readOnly="false">
      <xsd:simpleType>
        <xsd:restriction base="dms:Unknown"/>
      </xsd:simpleType>
    </xsd:element>
    <xsd:element name="SortNumber" ma:index="9" nillable="true" ma:displayName="Numer do sortowania" ma:hidden="true" ma:internalName="SortNumber" ma:readOnly="false">
      <xsd:simpleType>
        <xsd:restriction base="dms:Text">
          <xsd:maxLength value="255"/>
        </xsd:restriction>
      </xsd:simpleType>
    </xsd:element>
    <xsd:element name="DocumentDate" ma:index="10" nillable="true" ma:displayName="Data dokumentu" ma:format="DateOnly" ma:internalName="DocumentDate" ma:readOnly="false">
      <xsd:simpleType>
        <xsd:restriction base="dms:DateTime"/>
      </xsd:simpleType>
    </xsd:element>
    <xsd:element name="DocumentDescription" ma:index="11" nillable="true" ma:displayName="Streszczenie" ma:internalName="DocumentDescription" ma:readOnly="false">
      <xsd:simpleType>
        <xsd:restriction base="dms:Note"/>
      </xsd:simpleType>
    </xsd:element>
    <xsd:element name="CommentHistory" ma:index="12" nillable="true" ma:displayName="Uwagi" ma:description="Komentarze z z przepływu" ma:internalName="CommentHistory" ma:readOnly="false">
      <xsd:simpleType>
        <xsd:restriction base="dms:Unknown"/>
      </xsd:simpleType>
    </xsd:element>
    <xsd:element name="DocumentYear" ma:index="13" nillable="true" ma:displayName="Rok" ma:description="Rok z daty dokumentu" ma:internalName="DocumentYear" ma:readOnly="true">
      <xsd:simpleType>
        <xsd:restriction base="dms:Text">
          <xsd:maxLength value="255"/>
        </xsd:restriction>
      </xsd:simpleType>
    </xsd:element>
    <xsd:element name="DocumentMonth" ma:index="14" nillable="true" ma:displayName="Miesiąc" ma:description="Rok i miesiąc z daty dokumentu" ma:internalName="DocumentMonth" ma:readOnly="tru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e506a50-ad91-4403-99c0-8790de5ec6fc" elementFormDefault="qualified">
    <xsd:import namespace="http://schemas.microsoft.com/office/2006/documentManagement/types"/>
    <xsd:element name="ProductName" ma:index="15" nillable="true" ma:displayName="Nazwa produktu" ma:internalName="ProductName" ma:readOnly="false">
      <xsd:simpleType>
        <xsd:restriction base="dms:Text">
          <xsd:maxLength value="255"/>
        </xsd:restriction>
      </xsd:simpleType>
    </xsd:element>
    <xsd:element name="ProductForm" ma:index="16" nillable="true" ma:displayName="Postać" ma:format="Dropdown" ma:internalName="ProductForm" ma:readOnly="false">
      <xsd:simpleType>
        <xsd:union memberTypes="dms:Text">
          <xsd:simpleType>
            <xsd:restriction base="dms:Choice">
              <xsd:enumeration value="tabletki"/>
              <xsd:enumeration value="tabletki powlekane"/>
              <xsd:enumeration value="tabletki drażowane"/>
              <xsd:enumeration value="tabletki do ssania"/>
              <xsd:enumeration value="tabletki ulegające rozpadowi w jamie ustnej"/>
              <xsd:enumeration value="kapsułki twarde"/>
              <xsd:enumeration value="drażetki"/>
              <xsd:enumeration value="kapsułki miekkie"/>
              <xsd:enumeration value="pastylki do ssania"/>
              <xsd:enumeration value="saszetki"/>
              <xsd:enumeration value="proszek"/>
              <xsd:enumeration value="żel"/>
              <xsd:enumeration value="krem"/>
              <xsd:enumeration value="maść"/>
              <xsd:enumeration value="spray"/>
              <xsd:enumeration value="emulsja"/>
              <xsd:enumeration value="czopki"/>
              <xsd:enumeration value="syrop"/>
              <xsd:enumeration value="płyn"/>
              <xsd:enumeration value="krople"/>
              <xsd:enumeration value="krople do oczu"/>
              <xsd:enumeration value="aerozol do nosa"/>
              <xsd:enumeration value="zawiesina"/>
              <xsd:enumeration value="inne"/>
            </xsd:restriction>
          </xsd:simpleType>
        </xsd:union>
      </xsd:simpleType>
    </xsd:element>
    <xsd:element name="ProductCategory" ma:index="17" nillable="true" ma:displayName="Kategoria produktu" ma:format="Dropdown" ma:internalName="ProductCategory" ma:readOnly="false">
      <xsd:simpleType>
        <xsd:restriction base="dms:Choice">
          <xsd:enumeration value="produkt spożywczy"/>
          <xsd:enumeration value="kosmetyk"/>
          <xsd:enumeration value="produkt leczniczy"/>
          <xsd:enumeration value="wyrób medyczny"/>
          <xsd:enumeration value="produkt weterynaryjny"/>
          <xsd:enumeration value="inny projekt"/>
        </xsd:restriction>
      </xsd:simpleType>
    </xsd:element>
    <xsd:element name="MHPerson" ma:index="18" nillable="true" ma:displayName="Dział marketingu" ma:list="UserInfo" ma:internalName="MH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RSpecialist" ma:index="19" nillable="true" ma:displayName="Specjalista RR" ma:list="UserInfo" ma:internalName="RRSpecialis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TSpecialist" ma:index="20" nillable="true" ma:displayName="G.Spec. ds. technologii RT" ma:list="UserInfo" ma:internalName="RTSpecialis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TTechnologist" ma:index="21" nillable="true" ma:displayName="Technolog RT" ma:list="UserInfo" ma:internalName="RTTechnologis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therDepartments" ma:index="22" nillable="true" ma:displayName="Inne działy" ma:list="UserInfo" ma:internalName="OtherDepartment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eContributors" ma:index="23" nillable="true" ma:displayName="Współtworzący archiwum" ma:hidden="true" ma:list="UserInfo" ma:internalName="ArchiveContributors" ma:readOnly="false" ma:showField="ImnName">
      <xsd:simpleType>
        <xsd:restriction base="dms:Unknown"/>
      </xsd:simpleType>
    </xsd:element>
    <xsd:element name="DocumentStatus" ma:index="24" ma:displayName="Rodzaj dokumentu" ma:format="Dropdown" ma:internalName="DocumentStatus" ma:readOnly="false">
      <xsd:simpleType>
        <xsd:restriction base="dms:Choice">
          <xsd:enumeration value="Wstępny"/>
          <xsd:enumeration value="Końcowy"/>
        </xsd:restriction>
      </xsd:simpleType>
    </xsd:element>
    <xsd:element name="Unit_x0020_Manager" ma:index="25" nillable="true" ma:displayName="Unit Manager" ma:list="UserInfo" ma:internalName="Unit_x0020_Manager" ma:showField="ImnName">
      <xsd:simpleType>
        <xsd:restriction base="dms:Unknown"/>
      </xsd:simpleType>
    </xsd:element>
    <xsd:element name="Grupa_x0020_ATC_x0020_produkty_x0020_inn_x0020_ni_x017c__x0020_leki" ma:index="26" nillable="true" ma:displayName="Grupa ATC IMS - produkty OTC" ma:description="Wykaz produktów Aflofarm -  inne niż leki oraz leki OTC: http://portal.aflofarm.net/sites/wiki/Wiki%20Pages/IMS%20ATC%20Produkty%20OTC%20Aflofarm.aspx" ma:format="Dropdown" ma:internalName="Grupa_x0020_ATC_x0020_produkty_x0020_inn_x0020_ni_x017c__x0020_leki">
      <xsd:simpleType>
        <xsd:restriction base="dms:Choice">
          <xsd:enumeration value="01A COUGH REMEDIES"/>
          <xsd:enumeration value="01B COLD REMEDIES"/>
          <xsd:enumeration value="01C SORE THROAT REMEDIES"/>
          <xsd:enumeration value="01E RESPIR&amp;GENER ANTIALLERG"/>
          <xsd:enumeration value="01F NASAL SALINE SOLUTIONS"/>
          <xsd:enumeration value="01V OTHER RESPIRATORY COND."/>
          <xsd:enumeration value="02A GENERAL PAIN RELIEF"/>
          <xsd:enumeration value="02E MUSCULAR PAIN RELIEF"/>
          <xsd:enumeration value="02G JOINT CARE PRODUCTS"/>
          <xsd:enumeration value="03A DIGEST.TRACT&amp;STOMAC REMED"/>
          <xsd:enumeration value="03B LIVER REMEDIES"/>
          <xsd:enumeration value="03C LAXATIVES"/>
          <xsd:enumeration value="03D ANTIDIARRHOEALS"/>
          <xsd:enumeration value="03F PROBIOTICS/DIGEST.HEALTH"/>
          <xsd:enumeration value="03G ACID CONT &amp; HEARTBURN PRD"/>
          <xsd:enumeration value="04A MULTIVITAMINS WITH MINERA"/>
          <xsd:enumeration value="04C VITAMIN B GROUP"/>
          <xsd:enumeration value="04D VITAMIN C PRODUCTS"/>
          <xsd:enumeration value="04E OTHER SPECIFIC VITAMINS"/>
          <xsd:enumeration value="04F MINERAL SUPPLEMENTS"/>
          <xsd:enumeration value="04H OTHER DIETARY SUPPLEMENTS"/>
          <xsd:enumeration value="04J CELL PROTECTION"/>
          <xsd:enumeration value="04K COENZYME Q10 PRODUCTS"/>
          <xsd:enumeration value="05A TONICS"/>
          <xsd:enumeration value="05B APPETITE STIMULANTS"/>
          <xsd:enumeration value="05C OTHER STIMULANTS"/>
          <xsd:enumeration value="05D HERBAL &amp; GERIATR.PREPARAT"/>
          <xsd:enumeration value="05F IMMUNOSTIMULANT PREPARATI"/>
          <xsd:enumeration value="06A ACNE TREATMENT"/>
          <xsd:enumeration value="06B WOUND &amp; SKIN DISINFECTION"/>
          <xsd:enumeration value="06C SKIN IRRITATION"/>
          <xsd:enumeration value="06F WOUND HEALING PRODUCTS"/>
          <xsd:enumeration value="06G ANTIFUNGALS"/>
          <xsd:enumeration value="06K COLD SORE TREATMENTS"/>
          <xsd:enumeration value="06L WART.CORN REMOV.EXC.PLAST"/>
          <xsd:enumeration value="06P SKIN PROTECTORS &amp; EMOLL."/>
          <xsd:enumeration value="06V OTHER SKIN PRODUCTS"/>
          <xsd:enumeration value="07A EYE CARE"/>
          <xsd:enumeration value="09C MOUTH INFECTION TREATMENT"/>
          <xsd:enumeration value="09V ALL OTHER MOUTH TREATM."/>
          <xsd:enumeration value="10A ANTIHAEMORRHOIDS"/>
          <xsd:enumeration value="10B ANTIVARICOSE"/>
          <xsd:enumeration value="10C CEREB.OR PERIPH.CIRC.PROD"/>
          <xsd:enumeration value="10F CHOLESTEROL REGULATING PR"/>
          <xsd:enumeration value="10V ALL OTHER CIRCULATORY PRD"/>
          <xsd:enumeration value="11A ANTINAUSEAN."/>
          <xsd:enumeration value="12C URINARY SYST.&amp;UROL.MALE"/>
          <xsd:enumeration value="12D GYNAEC.PREPAR"/>
          <xsd:enumeration value="12E APHRODISIACS"/>
          <xsd:enumeration value="13A CALMING&amp;SLEEPING PROD."/>
          <xsd:enumeration value="13B MOOD ENHANCING PRODUCTS"/>
          <xsd:enumeration value="14A WEIGHT LOSS PRODUCTS"/>
          <xsd:enumeration value="17B ANTI-SMOKING"/>
          <xsd:enumeration value="18A MISCELLANEOUS"/>
          <xsd:enumeration value="30B NUTRITIONAL SUPPLEMENTS"/>
          <xsd:enumeration value="36C DRINKS FOR ADULTS"/>
          <xsd:enumeration value="37A CONFECTIONERY"/>
          <xsd:enumeration value="39A OTHER NUTRITIONAL PRODS"/>
          <xsd:enumeration value="57G HOT AND COLD PACKS"/>
          <xsd:enumeration value="82A FACIAL CARE PRODS F/WOMA"/>
          <xsd:enumeration value="82B SPEC.FAC. CARE PRODS F/W"/>
          <xsd:enumeration value="82C MULTI-FUNC.FAC.PRODS F/W"/>
          <xsd:enumeration value="82D EYE CARE PRODS F/WOMEN"/>
          <xsd:enumeration value="82H NAIL CARE PRODS F/WOMEN"/>
          <xsd:enumeration value="82J BEAUTY COFFERETS F/WOMEN"/>
          <xsd:enumeration value="83A ANTI-SEBORRHOEIC PRODUCTS"/>
          <xsd:enumeration value="83C LIP CARE PRODUCTS"/>
          <xsd:enumeration value="83D HAND CARE PRODUCTS"/>
          <xsd:enumeration value="83E LEG&amp;FOOT CARE"/>
          <xsd:enumeration value="83F SUN PRODUCTS"/>
          <xsd:enumeration value="83G INSECT REPELLENTS"/>
          <xsd:enumeration value="85C DEODORANTS&amp;ANTIPERSPIR."/>
          <xsd:enumeration value="85D INTIMATE HYGIENE"/>
          <xsd:enumeration value="85E FOOT HYGIENE"/>
          <xsd:enumeration value="85J SHOWER PRODUCTS"/>
          <xsd:enumeration value="86A PRE-SHAMPOO PREPARATIONS"/>
          <xsd:enumeration value="86B SHAMPOOS"/>
          <xsd:enumeration value="86C AFTER-SHAMPOO PREPARATES"/>
          <xsd:enumeration value="86H SPECIF.PRODS F/HAIR CARE"/>
          <xsd:enumeration value="86J HAIR&amp;NAIL NUTRIT. PRODS"/>
          <xsd:enumeration value="87B MOUTHWASHES"/>
          <xsd:enumeration value="88A BABY HYGIENE"/>
          <xsd:enumeration value="88B BABY CARE"/>
          <xsd:enumeration value="PRODUKTY DLA ZWIERZĄT"/>
          <xsd:enumeration value="KOSMETYKI"/>
        </xsd:restriction>
      </xsd:simpleType>
    </xsd:element>
    <xsd:element name="RR_x002c_RP_x0020_do_x0020_RT" ma:index="27" nillable="true" ma:displayName="RR,RP do RT" ma:format="DateOnly" ma:internalName="RR_x002c_RP_x0020_do_x0020_RT">
      <xsd:simpleType>
        <xsd:restriction base="dms:DateTime"/>
      </xsd:simpleType>
    </xsd:element>
    <xsd:element name="Kalkulacja_x0020_ko_x0144_cowa_x002f_pr_x00f3_bka" ma:index="28" nillable="true" ma:displayName="Kalkulacja/próbka" ma:description="Data akceptacji przez MH kalkulacji końcowej i próbki produktu" ma:format="DateOnly" ma:internalName="Kalkulacja_x0020_ko_x0144_cowa_x002f_pr_x00f3_bka">
      <xsd:simpleType>
        <xsd:restriction base="dms:DateTime"/>
      </xsd:simpleType>
    </xsd:element>
    <xsd:element name="Planowany_x0020_zysk" ma:index="29" nillable="true" ma:displayName="Planowany zysk" ma:decimals="0" ma:description="zysk marża X planowana sprzedaż przez 3 lata" ma:LCID="1045" ma:internalName="Planowany_x0020_zysk">
      <xsd:simpleType>
        <xsd:restriction base="dms:Currency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472542D-AD7C-4503-89F8-F1219EB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0A965-696D-4550-B4A7-63E86108B961}">
  <ds:schemaRefs>
    <ds:schemaRef ds:uri="7e506a50-ad91-4403-99c0-8790de5ec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E506A50-AD91-4403-99C0-8790DE5EC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033973-B793-4268-9336-C88460964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06A50-AD91-4403-99C0-8790DE5EC6FC"/>
    <ds:schemaRef ds:uri="7e506a50-ad91-4403-99c0-8790de5ec6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Supeł</dc:creator>
  <cp:lastModifiedBy>Beata Nowogórska</cp:lastModifiedBy>
  <cp:revision>4</cp:revision>
  <cp:lastPrinted>2021-08-04T12:46:00Z</cp:lastPrinted>
  <dcterms:created xsi:type="dcterms:W3CDTF">2021-11-10T13:56:00Z</dcterms:created>
  <dcterms:modified xsi:type="dcterms:W3CDTF">2021-11-12T11:49:00Z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0x01010045AA1CED527A450381E9BFD965AC8A5600203257F332A940AF8C4852987F0905BD00970FA9B760E34D70A720E0A3FAF4DA38000F865A56679944B6B69FED158AD745FF00A2A9DD62DEDF8F48AD46D865A9EDD486</vt:lpwstr>
  </property>
</Properties>
</file>